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889" w:rsidRPr="00443889" w:rsidRDefault="00B47E3C" w:rsidP="00443889">
      <w:pPr>
        <w:spacing w:line="360" w:lineRule="auto"/>
        <w:jc w:val="center"/>
        <w:rPr>
          <w:rFonts w:asciiTheme="minorEastAsia" w:hAnsiTheme="minorEastAsia" w:hint="eastAsia"/>
          <w:b/>
          <w:sz w:val="24"/>
        </w:rPr>
      </w:pPr>
      <w:r w:rsidRPr="00443889">
        <w:rPr>
          <w:rFonts w:asciiTheme="minorEastAsia" w:hAnsiTheme="minorEastAsia" w:hint="eastAsia"/>
          <w:b/>
          <w:sz w:val="24"/>
        </w:rPr>
        <w:t>《体积单位的换算》说课稿</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一、说教材</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1、说课内容</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《体积单位的换算》义务教育课程北师大版教材第十册第四单元第50-51页内容。</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2、教学内容的地位和作用</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本节课是在学生已经掌握了长方体和正方体体积计算方法的基础上进行教学的，教材通过图示引导学生通过计算正方体的体积推出1立方</w:t>
      </w:r>
      <w:proofErr w:type="gramStart"/>
      <w:r w:rsidRPr="00B47E3C">
        <w:rPr>
          <w:rFonts w:asciiTheme="minorEastAsia" w:hAnsiTheme="minorEastAsia" w:hint="eastAsia"/>
          <w:sz w:val="24"/>
        </w:rPr>
        <w:t>分米=</w:t>
      </w:r>
      <w:proofErr w:type="gramEnd"/>
      <w:r w:rsidRPr="00B47E3C">
        <w:rPr>
          <w:rFonts w:asciiTheme="minorEastAsia" w:hAnsiTheme="minorEastAsia" w:hint="eastAsia"/>
          <w:sz w:val="24"/>
        </w:rPr>
        <w:t>1000立方厘米，再仿照这种方法自己推出1立方米=1000立方分米；利用表格将学过的长度、面积、体积单位进行对比，加深理解。</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通过教学体积单位名数的变换，和在解答实际问题的过程中的运用，发展学生的应用意识。</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3、学情分析</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学生已经学习了长度单位、面积单位、体积单位之间的进率，掌握了长方体和正方体体积的计算方法，教学中可以通过学生的观察大胆猜测，并利用学过的知识进行验证，掌握相邻两个体积单位间的进率，并且在解决实际问题的过程中运用进率进行名数的改写。</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4、教学目标的确定</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 xml:space="preserve">（1）、过程与方法：掌握体积单位间得进率，理解并掌握低级单位和高级单位的互换，解决一些简单的实际问题。  </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 xml:space="preserve">（2）、过程与方法：在观察操作中，发展空间观念。 </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（3）、情感态度与价值观培养学生的迁移能力和探究能力。</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5、教学重点、难点</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教学重点：体积的高级单位和低级单位的互换法。</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教学难点：理解相邻单位间的进率是1000的过程。。</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二、教法和学法的选择</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教法和学法是一个统一的整体，教师的“教”应适应学生的“学”，而学生的学又离不开教师的指导。教学方法应当渗透在教学过程之中，要符合知识的科学性，还要适合学生的认识规律，才能使学生理解并掌握知识。</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lastRenderedPageBreak/>
        <w:t xml:space="preserve">本节课教学从注重培养学生的创新意识出发，在复习中感知，在观察中大胆猜想，在课件的演示和计算活动进行验证，让学生经历了从旧知到新知，从感知到理解的过程。使学生在掌握相邻两个体积单位间的进率的同时，较好的建立了立方厘米、立方分米、立方米的空间观念，为学生运用知识解决问题奠定了基础。  </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1.要有充分的直观操作。</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学生思维的特点一般的是从感性认识开始，然后形成表象，通过一系列的思维活动，上升到理性认识。本课的教学采用直观操作法，是一个重要的环节。</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 xml:space="preserve">2.启发学生独立思考。 </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学生是学习的主体，只有引导学生独立地发现问题、思考问题、解决问题，才能收到事半功倍的教学效果。</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3.讲练结合。</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4.充分运用知识的迁移规律,引导学生掌握新知识。</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三、</w:t>
      </w:r>
      <w:proofErr w:type="gramStart"/>
      <w:r w:rsidRPr="00443889">
        <w:rPr>
          <w:rFonts w:asciiTheme="minorEastAsia" w:hAnsiTheme="minorEastAsia" w:hint="eastAsia"/>
          <w:b/>
          <w:sz w:val="24"/>
        </w:rPr>
        <w:t>说教学</w:t>
      </w:r>
      <w:proofErr w:type="gramEnd"/>
      <w:r w:rsidRPr="00443889">
        <w:rPr>
          <w:rFonts w:asciiTheme="minorEastAsia" w:hAnsiTheme="minorEastAsia" w:hint="eastAsia"/>
          <w:b/>
          <w:sz w:val="24"/>
        </w:rPr>
        <w:t>过程</w:t>
      </w:r>
    </w:p>
    <w:p w:rsidR="00443889" w:rsidRPr="00443889" w:rsidRDefault="00B47E3C" w:rsidP="00443889">
      <w:pPr>
        <w:spacing w:line="360" w:lineRule="auto"/>
        <w:ind w:firstLineChars="200" w:firstLine="482"/>
        <w:rPr>
          <w:rFonts w:asciiTheme="minorEastAsia" w:hAnsiTheme="minorEastAsia" w:hint="eastAsia"/>
          <w:b/>
          <w:sz w:val="24"/>
        </w:rPr>
      </w:pPr>
      <w:r w:rsidRPr="00443889">
        <w:rPr>
          <w:rFonts w:asciiTheme="minorEastAsia" w:hAnsiTheme="minorEastAsia" w:hint="eastAsia"/>
          <w:b/>
          <w:sz w:val="24"/>
        </w:rPr>
        <w:t>（一）、创设情境</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上课前，教师先给大家讲一个与今天的学习内容有关的故事，希望同学们认真地听、认真地想。故事是这样的：大象过生日啦！那天来了很多的朋友，有小兔、小猴等等</w:t>
      </w:r>
      <w:proofErr w:type="gramStart"/>
      <w:r w:rsidRPr="00B47E3C">
        <w:rPr>
          <w:rFonts w:asciiTheme="minorEastAsia" w:hAnsiTheme="minorEastAsia" w:hint="eastAsia"/>
          <w:sz w:val="24"/>
        </w:rPr>
        <w:t>等等</w:t>
      </w:r>
      <w:proofErr w:type="gramEnd"/>
      <w:r w:rsidRPr="00B47E3C">
        <w:rPr>
          <w:rFonts w:asciiTheme="minorEastAsia" w:hAnsiTheme="minorEastAsia" w:hint="eastAsia"/>
          <w:sz w:val="24"/>
        </w:rPr>
        <w:t>，可热闹啦！在众多的朋友中只数小兔最高兴，它</w:t>
      </w:r>
      <w:proofErr w:type="gramStart"/>
      <w:r w:rsidRPr="00B47E3C">
        <w:rPr>
          <w:rFonts w:asciiTheme="minorEastAsia" w:hAnsiTheme="minorEastAsia" w:hint="eastAsia"/>
          <w:sz w:val="24"/>
        </w:rPr>
        <w:t>乐什么</w:t>
      </w:r>
      <w:proofErr w:type="gramEnd"/>
      <w:r w:rsidRPr="00B47E3C">
        <w:rPr>
          <w:rFonts w:asciiTheme="minorEastAsia" w:hAnsiTheme="minorEastAsia" w:hint="eastAsia"/>
          <w:sz w:val="24"/>
        </w:rPr>
        <w:t>呢？原来它知道了蛋糕的分配方案，认为自己分的蛋糕比小猴的大。蛋糕是这样分配的：分给小兔的蛋糕是棱长10厘米的正方体，分给小猴的蛋糕是棱长1分米的正方体。</w:t>
      </w:r>
    </w:p>
    <w:p w:rsidR="00443889" w:rsidRDefault="00B47E3C" w:rsidP="00443889">
      <w:pPr>
        <w:spacing w:line="360" w:lineRule="auto"/>
        <w:ind w:firstLineChars="200" w:firstLine="480"/>
        <w:rPr>
          <w:rFonts w:asciiTheme="minorEastAsia" w:hAnsiTheme="minorEastAsia" w:hint="eastAsia"/>
          <w:sz w:val="24"/>
        </w:rPr>
      </w:pPr>
      <w:r w:rsidRPr="00B47E3C">
        <w:rPr>
          <w:rFonts w:asciiTheme="minorEastAsia" w:hAnsiTheme="minorEastAsia" w:hint="eastAsia"/>
          <w:sz w:val="24"/>
        </w:rPr>
        <w:t>（分别出示两块同样大小的正方体，用10厘米和1分米表示它们的棱长）  （目的在于利用故事激发学生的学习兴趣和求知的欲望）</w:t>
      </w:r>
    </w:p>
    <w:p w:rsidR="00CD3FC0" w:rsidRPr="00B47E3C" w:rsidRDefault="00B47E3C" w:rsidP="00443889">
      <w:pPr>
        <w:spacing w:line="360" w:lineRule="auto"/>
        <w:ind w:firstLineChars="200" w:firstLine="480"/>
        <w:rPr>
          <w:rFonts w:asciiTheme="minorEastAsia" w:hAnsiTheme="minorEastAsia"/>
          <w:sz w:val="24"/>
        </w:rPr>
      </w:pPr>
      <w:r w:rsidRPr="00B47E3C">
        <w:rPr>
          <w:rFonts w:asciiTheme="minorEastAsia" w:hAnsiTheme="minorEastAsia" w:hint="eastAsia"/>
          <w:sz w:val="24"/>
        </w:rPr>
        <w:t>然后问，同学们，小兔分的蛋糕真的比小猴的大吗？要知道哪一块大？应该计算它们的什么？ (学生会回答计算它们的体积进行比较)</w:t>
      </w:r>
    </w:p>
    <w:p w:rsidR="00443889" w:rsidRDefault="00B47E3C" w:rsidP="00443889">
      <w:pPr>
        <w:spacing w:line="360" w:lineRule="auto"/>
        <w:ind w:firstLine="480"/>
        <w:rPr>
          <w:rFonts w:asciiTheme="minorEastAsia" w:hAnsiTheme="minorEastAsia" w:hint="eastAsia"/>
          <w:b/>
          <w:sz w:val="24"/>
        </w:rPr>
      </w:pPr>
      <w:r w:rsidRPr="00443889">
        <w:rPr>
          <w:rFonts w:asciiTheme="minorEastAsia" w:hAnsiTheme="minorEastAsia" w:hint="eastAsia"/>
          <w:b/>
          <w:sz w:val="24"/>
        </w:rPr>
        <w:t>（二）、实践探究、学习新知</w:t>
      </w:r>
    </w:p>
    <w:p w:rsidR="00443889" w:rsidRPr="00443889" w:rsidRDefault="00B47E3C" w:rsidP="00443889">
      <w:pPr>
        <w:spacing w:line="360" w:lineRule="auto"/>
        <w:ind w:firstLine="480"/>
        <w:rPr>
          <w:rFonts w:asciiTheme="minorEastAsia" w:hAnsiTheme="minorEastAsia" w:hint="eastAsia"/>
          <w:sz w:val="24"/>
        </w:rPr>
      </w:pPr>
      <w:r w:rsidRPr="00443889">
        <w:rPr>
          <w:rFonts w:asciiTheme="minorEastAsia" w:hAnsiTheme="minorEastAsia" w:hint="eastAsia"/>
          <w:sz w:val="24"/>
        </w:rPr>
        <w:t>体积单位间的进率</w:t>
      </w:r>
    </w:p>
    <w:p w:rsidR="00443889" w:rsidRPr="00443889" w:rsidRDefault="00B47E3C" w:rsidP="00443889">
      <w:pPr>
        <w:spacing w:line="360" w:lineRule="auto"/>
        <w:ind w:firstLine="480"/>
        <w:rPr>
          <w:rFonts w:asciiTheme="minorEastAsia" w:hAnsiTheme="minorEastAsia" w:hint="eastAsia"/>
          <w:sz w:val="24"/>
        </w:rPr>
      </w:pPr>
      <w:r w:rsidRPr="00443889">
        <w:rPr>
          <w:rFonts w:asciiTheme="minorEastAsia" w:hAnsiTheme="minorEastAsia" w:hint="eastAsia"/>
          <w:sz w:val="24"/>
        </w:rPr>
        <w:t>1、教学例</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教师课件出示1立方</w:t>
      </w:r>
      <w:proofErr w:type="gramStart"/>
      <w:r w:rsidRPr="00B47E3C">
        <w:rPr>
          <w:rFonts w:asciiTheme="minorEastAsia" w:hAnsiTheme="minorEastAsia" w:hint="eastAsia"/>
          <w:sz w:val="24"/>
        </w:rPr>
        <w:t>分米的</w:t>
      </w:r>
      <w:proofErr w:type="gramEnd"/>
      <w:r w:rsidRPr="00B47E3C">
        <w:rPr>
          <w:rFonts w:asciiTheme="minorEastAsia" w:hAnsiTheme="minorEastAsia" w:hint="eastAsia"/>
          <w:sz w:val="24"/>
        </w:rPr>
        <w:t>正方体，通过课件演示让学生可以观察分析，从而为得出1立方分米 =1000立方厘米的结论提供感官上的支持。</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lastRenderedPageBreak/>
        <w:t>2、问学生能算出这两个正方体的体积吗？算完后，小组交流有什么发现？(学生小组计算并交流) 学生汇报交流。</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因为1分米＝10厘米，两个正方体</w:t>
      </w:r>
      <w:proofErr w:type="gramStart"/>
      <w:r w:rsidRPr="00B47E3C">
        <w:rPr>
          <w:rFonts w:asciiTheme="minorEastAsia" w:hAnsiTheme="minorEastAsia" w:hint="eastAsia"/>
          <w:sz w:val="24"/>
        </w:rPr>
        <w:t>棱</w:t>
      </w:r>
      <w:proofErr w:type="gramEnd"/>
      <w:r w:rsidRPr="00B47E3C">
        <w:rPr>
          <w:rFonts w:asciiTheme="minorEastAsia" w:hAnsiTheme="minorEastAsia" w:hint="eastAsia"/>
          <w:sz w:val="24"/>
        </w:rPr>
        <w:t>长相等，体积也相等。所以这两块蛋糕一样大。</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师板书：</w:t>
      </w:r>
      <w:proofErr w:type="gramStart"/>
      <w:r w:rsidRPr="00B47E3C">
        <w:rPr>
          <w:rFonts w:asciiTheme="minorEastAsia" w:hAnsiTheme="minorEastAsia" w:hint="eastAsia"/>
          <w:sz w:val="24"/>
        </w:rPr>
        <w:t>10×10×</w:t>
      </w:r>
      <w:proofErr w:type="gramEnd"/>
      <w:r w:rsidRPr="00B47E3C">
        <w:rPr>
          <w:rFonts w:asciiTheme="minorEastAsia" w:hAnsiTheme="minorEastAsia" w:hint="eastAsia"/>
          <w:sz w:val="24"/>
        </w:rPr>
        <w:t>10＝1000（立方厘米）</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得出：1立方分米＝1000立方厘米。</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也就是立方</w:t>
      </w:r>
      <w:proofErr w:type="gramStart"/>
      <w:r w:rsidRPr="00B47E3C">
        <w:rPr>
          <w:rFonts w:asciiTheme="minorEastAsia" w:hAnsiTheme="minorEastAsia" w:hint="eastAsia"/>
          <w:sz w:val="24"/>
        </w:rPr>
        <w:t>分米与</w:t>
      </w:r>
      <w:proofErr w:type="gramEnd"/>
      <w:r w:rsidRPr="00B47E3C">
        <w:rPr>
          <w:rFonts w:asciiTheme="minorEastAsia" w:hAnsiTheme="minorEastAsia" w:hint="eastAsia"/>
          <w:sz w:val="24"/>
        </w:rPr>
        <w:t>立方厘米间的进率是1000。</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3、让学生再回顾一下思维的过程，再说</w:t>
      </w:r>
      <w:proofErr w:type="gramStart"/>
      <w:r w:rsidRPr="00B47E3C">
        <w:rPr>
          <w:rFonts w:asciiTheme="minorEastAsia" w:hAnsiTheme="minorEastAsia" w:hint="eastAsia"/>
          <w:sz w:val="24"/>
        </w:rPr>
        <w:t>说</w:t>
      </w:r>
      <w:proofErr w:type="gramEnd"/>
      <w:r w:rsidRPr="00B47E3C">
        <w:rPr>
          <w:rFonts w:asciiTheme="minorEastAsia" w:hAnsiTheme="minorEastAsia" w:hint="eastAsia"/>
          <w:sz w:val="24"/>
        </w:rPr>
        <w:t>自己的理解。</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4、你能用同样的方法，推算出1立方米等于多少立方分米吗？小组讨论后反馈。</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指名说说你是怎样得到这个结论的？</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5、引导学生观察小结：1立方分米＝1000立方厘米、 1立方米＝1000立方分米 并想一想：相邻两个体积单位之间的进率是多少？</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6、板书：高级单位转换为低级单位，用高级单位数乘以进率。低级单位转换为高级单位，用低级单位数除以进率。</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7、让学生独立完成填表，让学生联系填表的过程再一次说说长度单位、面积单位、体积单位之间的联系与区别。</w:t>
      </w:r>
    </w:p>
    <w:p w:rsidR="00443889" w:rsidRPr="00443889" w:rsidRDefault="00B47E3C" w:rsidP="00443889">
      <w:pPr>
        <w:spacing w:line="360" w:lineRule="auto"/>
        <w:ind w:firstLine="480"/>
        <w:rPr>
          <w:rFonts w:asciiTheme="minorEastAsia" w:hAnsiTheme="minorEastAsia" w:hint="eastAsia"/>
          <w:b/>
          <w:sz w:val="24"/>
        </w:rPr>
      </w:pPr>
      <w:r w:rsidRPr="00443889">
        <w:rPr>
          <w:rFonts w:asciiTheme="minorEastAsia" w:hAnsiTheme="minorEastAsia" w:hint="eastAsia"/>
          <w:b/>
          <w:sz w:val="24"/>
        </w:rPr>
        <w:t>体积单位间的换算</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1、刚才同学们通过观察计算、合作交流，知道了相邻两个体积单位间的进率是1000即：1立方米=1000立方分米，1000立方厘米=1立方分米，1升=1000毫升。那你们能不能根据以前学过的长度、面积单位的换算方法进行体积，容积单位间的换算呢？</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出示：6立方米，0.25立方米各是多少立方厘米？</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 xml:space="preserve">然后请学生总结高级单位怎样变低级单位。  (学生通过旧知迁移出新知识，培养学生的自学能力) </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 xml:space="preserve">2、反馈交流。(区分面积单位间的进率和体积单位间的进率) </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3、2400立方厘米是多少立方分米？</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4、出示长宽高分别为50 40 30厘米的牛奶箱的问体积是多少立方米？（这一道题主要是考察学生的实际运用能力）</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lastRenderedPageBreak/>
        <w:t>5、320立方分米=（）立方米        5.8立方分米=（）立方厘米</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1.06立方米=（）立方分米        70立方分米=（）立方厘米</w:t>
      </w:r>
    </w:p>
    <w:p w:rsidR="00443889" w:rsidRPr="00443889" w:rsidRDefault="00B47E3C" w:rsidP="00443889">
      <w:pPr>
        <w:spacing w:line="360" w:lineRule="auto"/>
        <w:ind w:firstLine="480"/>
        <w:rPr>
          <w:rFonts w:asciiTheme="minorEastAsia" w:hAnsiTheme="minorEastAsia" w:hint="eastAsia"/>
          <w:b/>
          <w:sz w:val="24"/>
        </w:rPr>
      </w:pPr>
      <w:r w:rsidRPr="00443889">
        <w:rPr>
          <w:rFonts w:asciiTheme="minorEastAsia" w:hAnsiTheme="minorEastAsia" w:hint="eastAsia"/>
          <w:b/>
          <w:sz w:val="24"/>
        </w:rPr>
        <w:t>（三）、全课小结 巩固新知</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我们一起来回顾一下，这节课我们学习了什么内容？你获得了哪些知识？（生回答）</w:t>
      </w:r>
    </w:p>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小结：这节课同学们通过观察计算、合作交流，知道了相邻两个体积单位间的进率是1000，并能运用单位间的进率来进行单位间的换算，学得真不错！</w:t>
      </w:r>
    </w:p>
    <w:p w:rsidR="00443889" w:rsidRPr="00443889" w:rsidRDefault="00B47E3C" w:rsidP="00443889">
      <w:pPr>
        <w:spacing w:line="360" w:lineRule="auto"/>
        <w:ind w:firstLine="480"/>
        <w:rPr>
          <w:rFonts w:asciiTheme="minorEastAsia" w:hAnsiTheme="minorEastAsia" w:hint="eastAsia"/>
          <w:b/>
          <w:sz w:val="24"/>
        </w:rPr>
      </w:pPr>
      <w:bookmarkStart w:id="0" w:name="_GoBack"/>
      <w:r w:rsidRPr="00443889">
        <w:rPr>
          <w:rFonts w:asciiTheme="minorEastAsia" w:hAnsiTheme="minorEastAsia" w:hint="eastAsia"/>
          <w:b/>
          <w:sz w:val="24"/>
        </w:rPr>
        <w:t>(四）、布置作业 应用新知</w:t>
      </w:r>
    </w:p>
    <w:bookmarkEnd w:id="0"/>
    <w:p w:rsidR="00443889"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练一连第三题</w:t>
      </w:r>
    </w:p>
    <w:p w:rsidR="00B47E3C" w:rsidRDefault="00B47E3C" w:rsidP="00443889">
      <w:pPr>
        <w:spacing w:line="360" w:lineRule="auto"/>
        <w:ind w:firstLine="480"/>
        <w:rPr>
          <w:rFonts w:asciiTheme="minorEastAsia" w:hAnsiTheme="minorEastAsia" w:hint="eastAsia"/>
          <w:sz w:val="24"/>
        </w:rPr>
      </w:pPr>
      <w:r w:rsidRPr="00B47E3C">
        <w:rPr>
          <w:rFonts w:asciiTheme="minorEastAsia" w:hAnsiTheme="minorEastAsia" w:hint="eastAsia"/>
          <w:sz w:val="24"/>
        </w:rPr>
        <w:t>师：那你们能不能根据本节课所学知识解决上面的实际问题呢？请同学们先在练习本上算一算，再在小组内讨论讨论，看看选哪个答案比较合适？并说明理由。</w:t>
      </w:r>
    </w:p>
    <w:p w:rsidR="00443889" w:rsidRPr="00B47E3C" w:rsidRDefault="00443889" w:rsidP="00443889">
      <w:pPr>
        <w:spacing w:line="360" w:lineRule="auto"/>
        <w:ind w:firstLine="480"/>
        <w:rPr>
          <w:rFonts w:asciiTheme="minorEastAsia" w:hAnsiTheme="minorEastAsia"/>
          <w:sz w:val="24"/>
        </w:rPr>
      </w:pPr>
    </w:p>
    <w:sectPr w:rsidR="00443889" w:rsidRPr="00B47E3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8A9" w:rsidRDefault="005458A9" w:rsidP="00443889">
      <w:r>
        <w:separator/>
      </w:r>
    </w:p>
  </w:endnote>
  <w:endnote w:type="continuationSeparator" w:id="0">
    <w:p w:rsidR="005458A9" w:rsidRDefault="005458A9" w:rsidP="00443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4591410"/>
      <w:docPartObj>
        <w:docPartGallery w:val="Page Numbers (Bottom of Page)"/>
        <w:docPartUnique/>
      </w:docPartObj>
    </w:sdtPr>
    <w:sdtContent>
      <w:p w:rsidR="00443889" w:rsidRDefault="00443889">
        <w:pPr>
          <w:pStyle w:val="a4"/>
          <w:jc w:val="center"/>
        </w:pPr>
        <w:r>
          <w:fldChar w:fldCharType="begin"/>
        </w:r>
        <w:r>
          <w:instrText>PAGE   \* MERGEFORMAT</w:instrText>
        </w:r>
        <w:r>
          <w:fldChar w:fldCharType="separate"/>
        </w:r>
        <w:r w:rsidRPr="00443889">
          <w:rPr>
            <w:noProof/>
            <w:lang w:val="zh-CN"/>
          </w:rPr>
          <w:t>4</w:t>
        </w:r>
        <w:r>
          <w:fldChar w:fldCharType="end"/>
        </w:r>
      </w:p>
    </w:sdtContent>
  </w:sdt>
  <w:p w:rsidR="00443889" w:rsidRDefault="00443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8A9" w:rsidRDefault="005458A9" w:rsidP="00443889">
      <w:r>
        <w:separator/>
      </w:r>
    </w:p>
  </w:footnote>
  <w:footnote w:type="continuationSeparator" w:id="0">
    <w:p w:rsidR="005458A9" w:rsidRDefault="005458A9" w:rsidP="00443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436"/>
    <w:rsid w:val="00443889"/>
    <w:rsid w:val="005458A9"/>
    <w:rsid w:val="00781436"/>
    <w:rsid w:val="00B47E3C"/>
    <w:rsid w:val="00CD3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38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3889"/>
    <w:rPr>
      <w:sz w:val="18"/>
      <w:szCs w:val="18"/>
    </w:rPr>
  </w:style>
  <w:style w:type="paragraph" w:styleId="a4">
    <w:name w:val="footer"/>
    <w:basedOn w:val="a"/>
    <w:link w:val="Char0"/>
    <w:uiPriority w:val="99"/>
    <w:unhideWhenUsed/>
    <w:rsid w:val="00443889"/>
    <w:pPr>
      <w:tabs>
        <w:tab w:val="center" w:pos="4153"/>
        <w:tab w:val="right" w:pos="8306"/>
      </w:tabs>
      <w:snapToGrid w:val="0"/>
      <w:jc w:val="left"/>
    </w:pPr>
    <w:rPr>
      <w:sz w:val="18"/>
      <w:szCs w:val="18"/>
    </w:rPr>
  </w:style>
  <w:style w:type="character" w:customStyle="1" w:styleId="Char0">
    <w:name w:val="页脚 Char"/>
    <w:basedOn w:val="a0"/>
    <w:link w:val="a4"/>
    <w:uiPriority w:val="99"/>
    <w:rsid w:val="0044388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438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43889"/>
    <w:rPr>
      <w:sz w:val="18"/>
      <w:szCs w:val="18"/>
    </w:rPr>
  </w:style>
  <w:style w:type="paragraph" w:styleId="a4">
    <w:name w:val="footer"/>
    <w:basedOn w:val="a"/>
    <w:link w:val="Char0"/>
    <w:uiPriority w:val="99"/>
    <w:unhideWhenUsed/>
    <w:rsid w:val="00443889"/>
    <w:pPr>
      <w:tabs>
        <w:tab w:val="center" w:pos="4153"/>
        <w:tab w:val="right" w:pos="8306"/>
      </w:tabs>
      <w:snapToGrid w:val="0"/>
      <w:jc w:val="left"/>
    </w:pPr>
    <w:rPr>
      <w:sz w:val="18"/>
      <w:szCs w:val="18"/>
    </w:rPr>
  </w:style>
  <w:style w:type="character" w:customStyle="1" w:styleId="Char0">
    <w:name w:val="页脚 Char"/>
    <w:basedOn w:val="a0"/>
    <w:link w:val="a4"/>
    <w:uiPriority w:val="99"/>
    <w:rsid w:val="004438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07632">
      <w:bodyDiv w:val="1"/>
      <w:marLeft w:val="0"/>
      <w:marRight w:val="0"/>
      <w:marTop w:val="0"/>
      <w:marBottom w:val="0"/>
      <w:divBdr>
        <w:top w:val="none" w:sz="0" w:space="0" w:color="auto"/>
        <w:left w:val="none" w:sz="0" w:space="0" w:color="auto"/>
        <w:bottom w:val="none" w:sz="0" w:space="0" w:color="auto"/>
        <w:right w:val="none" w:sz="0" w:space="0" w:color="auto"/>
      </w:divBdr>
      <w:divsChild>
        <w:div w:id="1334989026">
          <w:marLeft w:val="0"/>
          <w:marRight w:val="0"/>
          <w:marTop w:val="0"/>
          <w:marBottom w:val="90"/>
          <w:divBdr>
            <w:top w:val="single" w:sz="6" w:space="0" w:color="D3D3D3"/>
            <w:left w:val="single" w:sz="6" w:space="0" w:color="D3D3D3"/>
            <w:bottom w:val="single" w:sz="6" w:space="0" w:color="D3D3D3"/>
            <w:right w:val="single" w:sz="6" w:space="0" w:color="D3D3D3"/>
          </w:divBdr>
          <w:divsChild>
            <w:div w:id="1944681229">
              <w:marLeft w:val="75"/>
              <w:marRight w:val="75"/>
              <w:marTop w:val="0"/>
              <w:marBottom w:val="0"/>
              <w:divBdr>
                <w:top w:val="none" w:sz="0" w:space="0" w:color="auto"/>
                <w:left w:val="none" w:sz="0" w:space="0" w:color="auto"/>
                <w:bottom w:val="none" w:sz="0" w:space="0" w:color="auto"/>
                <w:right w:val="none" w:sz="0" w:space="0" w:color="auto"/>
              </w:divBdr>
              <w:divsChild>
                <w:div w:id="1055012564">
                  <w:marLeft w:val="0"/>
                  <w:marRight w:val="0"/>
                  <w:marTop w:val="0"/>
                  <w:marBottom w:val="0"/>
                  <w:divBdr>
                    <w:top w:val="none" w:sz="0" w:space="0" w:color="auto"/>
                    <w:left w:val="none" w:sz="0" w:space="0" w:color="auto"/>
                    <w:bottom w:val="none" w:sz="0" w:space="0" w:color="auto"/>
                    <w:right w:val="none" w:sz="0" w:space="0" w:color="auto"/>
                  </w:divBdr>
                  <w:divsChild>
                    <w:div w:id="852374647">
                      <w:marLeft w:val="0"/>
                      <w:marRight w:val="0"/>
                      <w:marTop w:val="0"/>
                      <w:marBottom w:val="0"/>
                      <w:divBdr>
                        <w:top w:val="none" w:sz="0" w:space="0" w:color="auto"/>
                        <w:left w:val="none" w:sz="0" w:space="0" w:color="auto"/>
                        <w:bottom w:val="none" w:sz="0" w:space="0" w:color="auto"/>
                        <w:right w:val="none" w:sz="0" w:space="0" w:color="auto"/>
                      </w:divBdr>
                      <w:divsChild>
                        <w:div w:id="1529642261">
                          <w:marLeft w:val="0"/>
                          <w:marRight w:val="0"/>
                          <w:marTop w:val="0"/>
                          <w:marBottom w:val="0"/>
                          <w:divBdr>
                            <w:top w:val="none" w:sz="0" w:space="0" w:color="auto"/>
                            <w:left w:val="none" w:sz="0" w:space="0" w:color="auto"/>
                            <w:bottom w:val="none" w:sz="0" w:space="0" w:color="auto"/>
                            <w:right w:val="none" w:sz="0" w:space="0" w:color="auto"/>
                          </w:divBdr>
                          <w:divsChild>
                            <w:div w:id="608584774">
                              <w:marLeft w:val="0"/>
                              <w:marRight w:val="0"/>
                              <w:marTop w:val="0"/>
                              <w:marBottom w:val="0"/>
                              <w:divBdr>
                                <w:top w:val="none" w:sz="0" w:space="0" w:color="auto"/>
                                <w:left w:val="none" w:sz="0" w:space="0" w:color="auto"/>
                                <w:bottom w:val="none" w:sz="0" w:space="0" w:color="auto"/>
                                <w:right w:val="none" w:sz="0" w:space="0" w:color="auto"/>
                              </w:divBdr>
                              <w:divsChild>
                                <w:div w:id="169222888">
                                  <w:marLeft w:val="0"/>
                                  <w:marRight w:val="0"/>
                                  <w:marTop w:val="0"/>
                                  <w:marBottom w:val="0"/>
                                  <w:divBdr>
                                    <w:top w:val="none" w:sz="0" w:space="0" w:color="auto"/>
                                    <w:left w:val="none" w:sz="0" w:space="0" w:color="auto"/>
                                    <w:bottom w:val="none" w:sz="0" w:space="0" w:color="auto"/>
                                    <w:right w:val="none" w:sz="0" w:space="0" w:color="auto"/>
                                  </w:divBdr>
                                  <w:divsChild>
                                    <w:div w:id="191694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115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355</Words>
  <Characters>2026</Characters>
  <Application>Microsoft Office Word</Application>
  <DocSecurity>0</DocSecurity>
  <Lines>16</Lines>
  <Paragraphs>4</Paragraphs>
  <ScaleCrop>false</ScaleCrop>
  <Company>Microsoft</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2017-10-06T05:57:00Z</dcterms:created>
  <dcterms:modified xsi:type="dcterms:W3CDTF">2017-10-25T15:21:00Z</dcterms:modified>
</cp:coreProperties>
</file>